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6B" w:rsidRPr="002B6C6B" w:rsidRDefault="002B6C6B" w:rsidP="002B6C6B">
      <w:pPr>
        <w:jc w:val="center"/>
        <w:rPr>
          <w:rFonts w:ascii="Times New Roman" w:hAnsi="Times New Roman" w:cs="Times New Roman"/>
        </w:rPr>
      </w:pPr>
      <w:r w:rsidRPr="002B6C6B">
        <w:rPr>
          <w:rFonts w:ascii="Times New Roman" w:hAnsi="Times New Roman" w:cs="Times New Roman"/>
          <w:color w:val="444444"/>
          <w:sz w:val="21"/>
          <w:szCs w:val="21"/>
        </w:rPr>
        <w:t> </w:t>
      </w:r>
      <w:r w:rsidRPr="002B6C6B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C6B" w:rsidRPr="002B6C6B" w:rsidRDefault="002B6C6B" w:rsidP="00556E9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B6C6B">
        <w:rPr>
          <w:rFonts w:ascii="Times New Roman" w:hAnsi="Times New Roman" w:cs="Times New Roman"/>
          <w:b/>
          <w:sz w:val="48"/>
          <w:szCs w:val="48"/>
        </w:rPr>
        <w:t>АДМИНИСТРАЦИЯ</w:t>
      </w:r>
    </w:p>
    <w:p w:rsidR="002B6C6B" w:rsidRPr="002B6C6B" w:rsidRDefault="00556E9B" w:rsidP="00556E9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КРУТОВСКОГО</w:t>
      </w:r>
      <w:r w:rsidR="002B6C6B" w:rsidRPr="002B6C6B">
        <w:rPr>
          <w:rFonts w:ascii="Times New Roman" w:hAnsi="Times New Roman" w:cs="Times New Roman"/>
          <w:b/>
          <w:sz w:val="48"/>
          <w:szCs w:val="48"/>
        </w:rPr>
        <w:t xml:space="preserve"> СЕЛЬСОВЕТА</w:t>
      </w:r>
    </w:p>
    <w:p w:rsidR="002B6C6B" w:rsidRPr="002B6C6B" w:rsidRDefault="002B6C6B" w:rsidP="0050328B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2B6C6B">
        <w:rPr>
          <w:rFonts w:ascii="Times New Roman" w:hAnsi="Times New Roman" w:cs="Times New Roman"/>
          <w:sz w:val="40"/>
          <w:szCs w:val="40"/>
        </w:rPr>
        <w:t>ЩИГРОВСКОГО РАЙОНА КУРСКОЙ ОБЛАСТИ</w:t>
      </w:r>
    </w:p>
    <w:p w:rsidR="002B6C6B" w:rsidRDefault="002B6C6B" w:rsidP="002B6C6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2B6C6B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2B6C6B">
        <w:rPr>
          <w:rFonts w:ascii="Times New Roman" w:hAnsi="Times New Roman" w:cs="Times New Roman"/>
          <w:b/>
          <w:sz w:val="48"/>
          <w:szCs w:val="48"/>
        </w:rPr>
        <w:t xml:space="preserve"> О С Т А Н О В Л Е Н И Е</w:t>
      </w:r>
      <w:r w:rsidR="0050328B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50328B" w:rsidRPr="0050328B" w:rsidRDefault="0050328B" w:rsidP="0050328B">
      <w:pPr>
        <w:rPr>
          <w:rFonts w:ascii="Times New Roman" w:hAnsi="Times New Roman" w:cs="Times New Roman"/>
          <w:sz w:val="24"/>
          <w:szCs w:val="24"/>
        </w:rPr>
      </w:pPr>
      <w:r w:rsidRPr="0050328B">
        <w:rPr>
          <w:rFonts w:ascii="Times New Roman" w:hAnsi="Times New Roman" w:cs="Times New Roman"/>
          <w:sz w:val="24"/>
          <w:szCs w:val="24"/>
        </w:rPr>
        <w:t>от 22 ноября 2016 года  № 101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Об утверждении Программы по противодействию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экстремизму  и   профилактики  терроризма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в муниципальном  образовании «</w:t>
      </w:r>
      <w:proofErr w:type="spellStart"/>
      <w:r w:rsidR="00556E9B">
        <w:rPr>
          <w:rStyle w:val="a4"/>
          <w:color w:val="444444"/>
          <w:sz w:val="21"/>
          <w:szCs w:val="21"/>
          <w:bdr w:val="none" w:sz="0" w:space="0" w:color="auto" w:frame="1"/>
        </w:rPr>
        <w:t>Крутовский</w:t>
      </w:r>
      <w:proofErr w:type="spellEnd"/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 xml:space="preserve"> сельсовет»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Щигровского района Курской области  на 2017-2019 годы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В соответствии с Федеральными Законами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Указом Президента Российской Федерации от 15.06. 2006. № 116 «О мерах по противодействию терроризму»,  Администрация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</w:t>
      </w:r>
      <w:r w:rsidR="00F96577">
        <w:rPr>
          <w:color w:val="444444"/>
          <w:sz w:val="21"/>
          <w:szCs w:val="21"/>
        </w:rPr>
        <w:t xml:space="preserve"> Щигровского района  постановляет</w:t>
      </w:r>
      <w:r w:rsidRPr="002B6C6B">
        <w:rPr>
          <w:color w:val="444444"/>
          <w:sz w:val="21"/>
          <w:szCs w:val="21"/>
        </w:rPr>
        <w:t>: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1. Утвердить муниципальную программу  «Противодействие</w:t>
      </w:r>
      <w:r w:rsidRPr="002B6C6B">
        <w:rPr>
          <w:rStyle w:val="apple-converted-space"/>
          <w:color w:val="444444"/>
          <w:sz w:val="21"/>
          <w:szCs w:val="21"/>
        </w:rPr>
        <w:t> </w:t>
      </w:r>
      <w:r w:rsidRPr="00340BD1">
        <w:rPr>
          <w:rStyle w:val="a4"/>
          <w:b w:val="0"/>
          <w:color w:val="444444"/>
          <w:sz w:val="21"/>
          <w:szCs w:val="21"/>
          <w:bdr w:val="none" w:sz="0" w:space="0" w:color="auto" w:frame="1"/>
        </w:rPr>
        <w:t>экстремизму и профилактика терроризма</w:t>
      </w:r>
      <w:r w:rsidRPr="00340BD1">
        <w:rPr>
          <w:rStyle w:val="apple-converted-space"/>
          <w:b/>
          <w:color w:val="444444"/>
          <w:sz w:val="21"/>
          <w:szCs w:val="21"/>
        </w:rPr>
        <w:t> </w:t>
      </w:r>
      <w:r w:rsidRPr="002B6C6B">
        <w:rPr>
          <w:color w:val="444444"/>
          <w:sz w:val="21"/>
          <w:szCs w:val="21"/>
        </w:rPr>
        <w:t>в муниципальном образовании «</w:t>
      </w:r>
      <w:proofErr w:type="spellStart"/>
      <w:r w:rsidR="00556E9B">
        <w:rPr>
          <w:color w:val="444444"/>
          <w:sz w:val="21"/>
          <w:szCs w:val="21"/>
        </w:rPr>
        <w:t>Крутовский</w:t>
      </w:r>
      <w:proofErr w:type="spellEnd"/>
      <w:r w:rsidRPr="002B6C6B">
        <w:rPr>
          <w:color w:val="444444"/>
          <w:sz w:val="21"/>
          <w:szCs w:val="21"/>
        </w:rPr>
        <w:t xml:space="preserve"> сельсовет» Щигровского района Курской области  на 2017 – 2019 годы»  (Приложение 1).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2. </w:t>
      </w:r>
      <w:proofErr w:type="gramStart"/>
      <w:r w:rsidRPr="002B6C6B">
        <w:rPr>
          <w:color w:val="444444"/>
          <w:sz w:val="21"/>
          <w:szCs w:val="21"/>
        </w:rPr>
        <w:t>Разместить</w:t>
      </w:r>
      <w:proofErr w:type="gramEnd"/>
      <w:r w:rsidRPr="002B6C6B">
        <w:rPr>
          <w:color w:val="444444"/>
          <w:sz w:val="21"/>
          <w:szCs w:val="21"/>
        </w:rPr>
        <w:t xml:space="preserve"> настоящее постановление на официальном сайте  Администрации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 Щигровского района.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       3. </w:t>
      </w:r>
      <w:proofErr w:type="gramStart"/>
      <w:r w:rsidRPr="002B6C6B">
        <w:rPr>
          <w:color w:val="444444"/>
          <w:sz w:val="21"/>
          <w:szCs w:val="21"/>
        </w:rPr>
        <w:t>Контроль за</w:t>
      </w:r>
      <w:proofErr w:type="gramEnd"/>
      <w:r w:rsidRPr="002B6C6B">
        <w:rPr>
          <w:color w:val="444444"/>
          <w:sz w:val="21"/>
          <w:szCs w:val="21"/>
        </w:rPr>
        <w:t xml:space="preserve"> выполнением данного постановления оставляю за собой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240" w:afterAutospacing="0" w:line="360" w:lineRule="atLeas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240" w:afterAutospacing="0" w:line="360" w:lineRule="atLeas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 Глава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 сельсовета       </w:t>
      </w:r>
      <w:r w:rsidR="00556E9B">
        <w:rPr>
          <w:color w:val="444444"/>
          <w:sz w:val="21"/>
          <w:szCs w:val="21"/>
        </w:rPr>
        <w:t xml:space="preserve">                     Н.Н. </w:t>
      </w:r>
      <w:proofErr w:type="spellStart"/>
      <w:r w:rsidR="00556E9B">
        <w:rPr>
          <w:color w:val="444444"/>
          <w:sz w:val="21"/>
          <w:szCs w:val="21"/>
        </w:rPr>
        <w:t>Шеховцова</w:t>
      </w:r>
      <w:proofErr w:type="spellEnd"/>
    </w:p>
    <w:p w:rsidR="002B6C6B" w:rsidRPr="002B6C6B" w:rsidRDefault="002B6C6B" w:rsidP="002B6C6B">
      <w:pPr>
        <w:pStyle w:val="a3"/>
        <w:spacing w:before="0" w:beforeAutospacing="0" w:after="240" w:afterAutospacing="0" w:line="360" w:lineRule="atLeas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EC6452" w:rsidRDefault="00EC6452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lastRenderedPageBreak/>
        <w:t>Приложение №1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к постановлению администрации</w:t>
      </w:r>
    </w:p>
    <w:p w:rsidR="002B6C6B" w:rsidRPr="002B6C6B" w:rsidRDefault="00556E9B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  <w:r>
        <w:rPr>
          <w:color w:val="444444"/>
          <w:sz w:val="21"/>
          <w:szCs w:val="21"/>
        </w:rPr>
        <w:t>Крутовского</w:t>
      </w:r>
      <w:r w:rsidR="002B6C6B" w:rsidRPr="002B6C6B">
        <w:rPr>
          <w:color w:val="444444"/>
          <w:sz w:val="21"/>
          <w:szCs w:val="21"/>
        </w:rPr>
        <w:t xml:space="preserve"> сельсовета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Щигровского района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Курской области</w:t>
      </w:r>
    </w:p>
    <w:p w:rsidR="002B6C6B" w:rsidRPr="002B6C6B" w:rsidRDefault="0050328B" w:rsidP="002B6C6B">
      <w:pPr>
        <w:pStyle w:val="a3"/>
        <w:spacing w:before="0" w:beforeAutospacing="0" w:after="0" w:afterAutospacing="0"/>
        <w:jc w:val="righ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О</w:t>
      </w:r>
      <w:r w:rsidR="002B6C6B" w:rsidRPr="002B6C6B">
        <w:rPr>
          <w:color w:val="444444"/>
          <w:sz w:val="21"/>
          <w:szCs w:val="21"/>
        </w:rPr>
        <w:t>т</w:t>
      </w:r>
      <w:r>
        <w:rPr>
          <w:color w:val="444444"/>
          <w:sz w:val="21"/>
          <w:szCs w:val="21"/>
        </w:rPr>
        <w:t xml:space="preserve">22.11.2016 </w:t>
      </w:r>
      <w:r w:rsidR="002B6C6B" w:rsidRPr="002B6C6B">
        <w:rPr>
          <w:color w:val="444444"/>
          <w:sz w:val="21"/>
          <w:szCs w:val="21"/>
        </w:rPr>
        <w:t xml:space="preserve"> г. №</w:t>
      </w:r>
      <w:r>
        <w:rPr>
          <w:color w:val="444444"/>
          <w:sz w:val="21"/>
          <w:szCs w:val="21"/>
        </w:rPr>
        <w:t>101</w:t>
      </w:r>
      <w:r w:rsidR="002B6C6B" w:rsidRPr="002B6C6B">
        <w:rPr>
          <w:color w:val="444444"/>
          <w:sz w:val="21"/>
          <w:szCs w:val="21"/>
        </w:rPr>
        <w:t xml:space="preserve"> 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Муниципальная программа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«Противодействие экстремизму и профилактика терроризма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на территории муниципального образования «</w:t>
      </w:r>
      <w:proofErr w:type="spellStart"/>
      <w:r w:rsidR="00556E9B">
        <w:rPr>
          <w:color w:val="444444"/>
          <w:sz w:val="21"/>
          <w:szCs w:val="21"/>
        </w:rPr>
        <w:t>Крутовский</w:t>
      </w:r>
      <w:proofErr w:type="spellEnd"/>
      <w:r w:rsidRPr="002B6C6B">
        <w:rPr>
          <w:color w:val="444444"/>
          <w:sz w:val="21"/>
          <w:szCs w:val="21"/>
        </w:rPr>
        <w:t xml:space="preserve"> сельсовет» Щигровского района Курской области на 2017-2019 годы»</w:t>
      </w:r>
    </w:p>
    <w:p w:rsidR="002B6C6B" w:rsidRPr="002B6C6B" w:rsidRDefault="002B6C6B" w:rsidP="002B6C6B">
      <w:pPr>
        <w:pStyle w:val="a3"/>
        <w:spacing w:before="0" w:beforeAutospacing="0" w:after="24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Паспорт программы</w:t>
      </w:r>
    </w:p>
    <w:tbl>
      <w:tblPr>
        <w:tblW w:w="10020" w:type="dxa"/>
        <w:shd w:val="clear" w:color="auto" w:fill="F9F9F9"/>
        <w:tblLayout w:type="fixed"/>
        <w:tblCellMar>
          <w:left w:w="0" w:type="dxa"/>
          <w:right w:w="0" w:type="dxa"/>
        </w:tblCellMar>
        <w:tblLook w:val="04A0"/>
      </w:tblPr>
      <w:tblGrid>
        <w:gridCol w:w="1994"/>
        <w:gridCol w:w="8026"/>
      </w:tblGrid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Наименование 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программы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Муниципальная программа: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«Противодействие экстремизму и профилактика терроризма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на территории муниципального  образования «</w:t>
            </w:r>
            <w:proofErr w:type="spellStart"/>
            <w:r w:rsidR="00556E9B">
              <w:rPr>
                <w:color w:val="444444"/>
                <w:sz w:val="21"/>
                <w:szCs w:val="21"/>
              </w:rPr>
              <w:t>Крутовский</w:t>
            </w:r>
            <w:proofErr w:type="spellEnd"/>
            <w:r w:rsidRPr="002B6C6B">
              <w:rPr>
                <w:color w:val="444444"/>
                <w:sz w:val="21"/>
                <w:szCs w:val="21"/>
              </w:rPr>
              <w:t xml:space="preserve"> сельсовет»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Щигровского района на 2016-2017 годы»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Основание разработки программы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Федеральные Законы от 06.03.2006. № 35-ФЗ «О противодействии терроризму»,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от 06.10.2003. № 131-ФЗ «Об общих принципах организации местного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самоуправления в Российской Федерации», от 25.07.2002. № 114-ФЗ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«О противодействии экстремистской деятельности», Указ Президента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Российской Федерации от 15.06. 2006. № 116 «О мерах по противодействию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терроризму».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Заказчик 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Администрация </w:t>
            </w:r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Крутовского</w:t>
            </w: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сельсовета</w:t>
            </w:r>
            <w:bookmarkStart w:id="0" w:name="_GoBack"/>
            <w:bookmarkEnd w:id="0"/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Щигровского района Курской области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Исполнители 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Администрация  </w:t>
            </w:r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Крутовского</w:t>
            </w: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сельсовета   Щигровского района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Курской области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Ф. И.О., должность, телефон представителя заказчика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Глава администрации  </w:t>
            </w:r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Крутовского</w:t>
            </w: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сельсовета Щигровского района</w:t>
            </w:r>
          </w:p>
          <w:p w:rsidR="002B6C6B" w:rsidRPr="002B6C6B" w:rsidRDefault="004379D5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Шеховцова</w:t>
            </w:r>
            <w:proofErr w:type="spellEnd"/>
            <w:r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Надежда Николаевна,</w:t>
            </w:r>
            <w:r w:rsidR="002B6C6B"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тел. 8 (47145) 4-</w:t>
            </w:r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73-44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Цели программы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Противодействие терроризму и экстремизму и защита жизни граждан,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proofErr w:type="gram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проживающих</w:t>
            </w:r>
            <w:proofErr w:type="gram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на территории муниципального образования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«</w:t>
            </w:r>
            <w:proofErr w:type="spellStart"/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Крутовский</w:t>
            </w:r>
            <w:proofErr w:type="spell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сельсовет» Щигровского района Курской области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  от террористических и экстремистских актов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lastRenderedPageBreak/>
              <w:t>Задачи программы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1.Уменьшение проявлений экстремизма и негативного отношения </w:t>
            </w:r>
            <w:proofErr w:type="gram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</w:t>
            </w:r>
            <w:proofErr w:type="gramEnd"/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лицам других национальностей и религиозных </w:t>
            </w:r>
            <w:proofErr w:type="spell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конфессий</w:t>
            </w:r>
            <w:proofErr w:type="spell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2.Формирование у населения внутренней потребности в </w:t>
            </w:r>
            <w:proofErr w:type="gramStart"/>
            <w:r w:rsidRPr="002B6C6B">
              <w:rPr>
                <w:color w:val="444444"/>
                <w:sz w:val="21"/>
                <w:szCs w:val="21"/>
              </w:rPr>
              <w:t>толерантном</w:t>
            </w:r>
            <w:proofErr w:type="gramEnd"/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proofErr w:type="gramStart"/>
            <w:r w:rsidRPr="002B6C6B">
              <w:rPr>
                <w:color w:val="444444"/>
                <w:sz w:val="21"/>
                <w:szCs w:val="21"/>
              </w:rPr>
              <w:t>поведении</w:t>
            </w:r>
            <w:proofErr w:type="gramEnd"/>
            <w:r w:rsidRPr="002B6C6B">
              <w:rPr>
                <w:color w:val="444444"/>
                <w:sz w:val="21"/>
                <w:szCs w:val="21"/>
              </w:rPr>
              <w:t xml:space="preserve"> к людям других национальностей и религиозных </w:t>
            </w:r>
            <w:proofErr w:type="spellStart"/>
            <w:r w:rsidRPr="002B6C6B">
              <w:rPr>
                <w:color w:val="444444"/>
                <w:sz w:val="21"/>
                <w:szCs w:val="21"/>
              </w:rPr>
              <w:t>конфессий</w:t>
            </w:r>
            <w:proofErr w:type="spellEnd"/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на основе ценностей многонационального российского общества, культурного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самосознания, принципов соблюдения прав и свобод человека.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3.Формирование толерантности и межэтнической культуры </w:t>
            </w:r>
            <w:proofErr w:type="gramStart"/>
            <w:r w:rsidRPr="002B6C6B">
              <w:rPr>
                <w:color w:val="444444"/>
                <w:sz w:val="21"/>
                <w:szCs w:val="21"/>
              </w:rPr>
              <w:t>в</w:t>
            </w:r>
            <w:proofErr w:type="gramEnd"/>
            <w:r w:rsidRPr="002B6C6B">
              <w:rPr>
                <w:color w:val="444444"/>
                <w:sz w:val="21"/>
                <w:szCs w:val="21"/>
              </w:rPr>
              <w:t xml:space="preserve"> молодежной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среде, профилактика агрессивного поведения.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4.Информирование населения муниципального образования </w:t>
            </w:r>
          </w:p>
          <w:p w:rsidR="002B6C6B" w:rsidRPr="002B6C6B" w:rsidRDefault="00556E9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>
              <w:rPr>
                <w:color w:val="444444"/>
                <w:sz w:val="21"/>
                <w:szCs w:val="21"/>
              </w:rPr>
              <w:t>Крутовского</w:t>
            </w:r>
            <w:r w:rsidR="002B6C6B" w:rsidRPr="002B6C6B">
              <w:rPr>
                <w:color w:val="444444"/>
                <w:sz w:val="21"/>
                <w:szCs w:val="21"/>
              </w:rPr>
              <w:t xml:space="preserve"> сельсовета Щигровского района по вопросам противодействия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терроризму и экстремизму.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5.Содействие правоохранительным органам в выявлении правонарушений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и преступлений данной категории, а также ликвидации их последствий.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6.Пропаганда толерантного поведения к людям других национальностей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и религиозных </w:t>
            </w:r>
            <w:proofErr w:type="spellStart"/>
            <w:r w:rsidRPr="002B6C6B">
              <w:rPr>
                <w:color w:val="444444"/>
                <w:sz w:val="21"/>
                <w:szCs w:val="21"/>
              </w:rPr>
              <w:t>конфессий</w:t>
            </w:r>
            <w:proofErr w:type="spellEnd"/>
            <w:r w:rsidRPr="002B6C6B">
              <w:rPr>
                <w:color w:val="444444"/>
                <w:sz w:val="21"/>
                <w:szCs w:val="21"/>
              </w:rPr>
              <w:t>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7.Организация воспитательной работы среди детей и молодежи, направленная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на устранение причин и условий, способствующих совершению действий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экстремистского характера.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8.Недопущение наличия свастики и иных элементов экстремистской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направленности в населенных пунктах поселения.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Сроки реализации программы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2017-2019 годы.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Объем средств выделяемых  на реализацию мероприятий  </w:t>
            </w:r>
            <w:proofErr w:type="gramStart"/>
            <w:r w:rsidRPr="002B6C6B">
              <w:rPr>
                <w:color w:val="444444"/>
                <w:sz w:val="21"/>
                <w:szCs w:val="21"/>
              </w:rPr>
              <w:t>настоящей</w:t>
            </w:r>
            <w:proofErr w:type="gramEnd"/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Программы ежегодно уточняется при формировании проекта бюджета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на соответствующий финансовый год и других поступлений.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Структура программы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1) Паспорт программы.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2) Раздел 1. Содержание проблемы и обоснование необходимости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ее решения программными методами.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3) Раздел 2. Основные цели и задачи программы.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4) Раздел 3. Нормативное обеспечение программы.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5) Раздел 4. Основные мероприятия программы.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6) Раздел 5. Механизм реализации программы, включая организацию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управления программой и </w:t>
            </w:r>
            <w:proofErr w:type="gramStart"/>
            <w:r w:rsidRPr="002B6C6B">
              <w:rPr>
                <w:color w:val="444444"/>
                <w:sz w:val="21"/>
                <w:szCs w:val="21"/>
              </w:rPr>
              <w:t>контроль за</w:t>
            </w:r>
            <w:proofErr w:type="gramEnd"/>
            <w:r w:rsidRPr="002B6C6B">
              <w:rPr>
                <w:color w:val="444444"/>
                <w:sz w:val="21"/>
                <w:szCs w:val="21"/>
              </w:rPr>
              <w:t xml:space="preserve"> ходом ее реализации.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7) Раздел 6. Кадровая политика противодействия терроризму.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8) Раздел 7. Основные понятия.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Ожидаемые результаты от реализации программы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1.Обеспечение условий для успешной </w:t>
            </w:r>
            <w:proofErr w:type="spell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социокультурной</w:t>
            </w:r>
            <w:proofErr w:type="spell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адаптации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молодежи.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2.Противодействия проникновению в общественное сознание идей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религиозного фундаментализма, экстремизма и нетерпимости.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3.Совершенствование форм и методов работы органа местного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самоуправления по профилактике проявлений ксенофобии,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национальной и расовой  нетерпимости, противодействию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этнической  дискриминации.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4.Создание эффективной системы </w:t>
            </w:r>
            <w:proofErr w:type="gramStart"/>
            <w:r w:rsidRPr="002B6C6B">
              <w:rPr>
                <w:color w:val="444444"/>
                <w:sz w:val="21"/>
                <w:szCs w:val="21"/>
              </w:rPr>
              <w:t>правовых</w:t>
            </w:r>
            <w:proofErr w:type="gramEnd"/>
            <w:r w:rsidRPr="002B6C6B">
              <w:rPr>
                <w:color w:val="444444"/>
                <w:sz w:val="21"/>
                <w:szCs w:val="21"/>
              </w:rPr>
              <w:t>, организационных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и идеологических механизмов противодействия экстремизму,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этнической и  религиозной нетерпимости.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Источники финансирования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Финансирование Программы осуществляется из бюджета муниципального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образования «</w:t>
            </w:r>
            <w:proofErr w:type="spellStart"/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Крутовский</w:t>
            </w:r>
            <w:proofErr w:type="spell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сельсовет» Щигровского района и других поступлений.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В ходе реализации Программы перечень программных мероприятий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lastRenderedPageBreak/>
              <w:t xml:space="preserve">может корректироваться, изменяться и дополняться по решению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заказчика Программы. Размещение заказов, связанных с исполнением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Программы, осуществляется в соответствии с Федеральным законом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от 21.07.2005 N 94-ФЗ «О размещении заказов на поставки товаров, 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выполнение  работ, оказание услуг </w:t>
            </w:r>
            <w:proofErr w:type="gramStart"/>
            <w:r w:rsidRPr="002B6C6B">
              <w:rPr>
                <w:color w:val="444444"/>
                <w:sz w:val="21"/>
                <w:szCs w:val="21"/>
              </w:rPr>
              <w:t>для</w:t>
            </w:r>
            <w:proofErr w:type="gramEnd"/>
            <w:r w:rsidRPr="002B6C6B">
              <w:rPr>
                <w:color w:val="444444"/>
                <w:sz w:val="21"/>
                <w:szCs w:val="21"/>
              </w:rPr>
              <w:t xml:space="preserve"> государственных и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 xml:space="preserve"> муниципальных нужд».</w:t>
            </w:r>
          </w:p>
        </w:tc>
      </w:tr>
      <w:tr w:rsidR="002B6C6B" w:rsidRPr="002B6C6B" w:rsidTr="002B6C6B">
        <w:trPr>
          <w:trHeight w:val="854"/>
        </w:trPr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lastRenderedPageBreak/>
              <w:t xml:space="preserve">Управление программой и </w:t>
            </w:r>
            <w:proofErr w:type="gram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контроль за</w:t>
            </w:r>
            <w:proofErr w:type="gram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её реализацией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proofErr w:type="gram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Контроль за</w:t>
            </w:r>
            <w:proofErr w:type="gram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выполнением настоящей Программы  осуществляет 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администрация  </w:t>
            </w:r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Крутовского</w:t>
            </w: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сельсовета Щигровского района</w:t>
            </w:r>
          </w:p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Курской области</w:t>
            </w:r>
          </w:p>
        </w:tc>
      </w:tr>
      <w:tr w:rsidR="002B6C6B" w:rsidRPr="002B6C6B" w:rsidTr="002B6C6B">
        <w:tc>
          <w:tcPr>
            <w:tcW w:w="19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Разработчик</w:t>
            </w:r>
          </w:p>
        </w:tc>
        <w:tc>
          <w:tcPr>
            <w:tcW w:w="802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4" w:space="0" w:color="auto"/>
            </w:tcBorders>
            <w:shd w:val="clear" w:color="auto" w:fill="auto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Администрация  </w:t>
            </w:r>
            <w:r w:rsidR="00556E9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Крутовского</w:t>
            </w: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 сельсовета Щигровского района</w:t>
            </w:r>
          </w:p>
        </w:tc>
      </w:tr>
    </w:tbl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color w:val="444444"/>
          <w:sz w:val="21"/>
          <w:szCs w:val="21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color w:val="444444"/>
          <w:sz w:val="21"/>
          <w:szCs w:val="21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color w:val="444444"/>
          <w:sz w:val="21"/>
          <w:szCs w:val="21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color w:val="444444"/>
          <w:sz w:val="21"/>
          <w:szCs w:val="21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color w:val="444444"/>
          <w:sz w:val="21"/>
          <w:szCs w:val="21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color w:val="444444"/>
          <w:sz w:val="21"/>
          <w:szCs w:val="21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Программа «Противодействие экстремизму и профилактика терроризма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на территории муниципального образования «</w:t>
      </w:r>
      <w:proofErr w:type="spellStart"/>
      <w:r w:rsidR="00556E9B">
        <w:rPr>
          <w:rStyle w:val="a4"/>
          <w:color w:val="444444"/>
          <w:sz w:val="21"/>
          <w:szCs w:val="21"/>
          <w:bdr w:val="none" w:sz="0" w:space="0" w:color="auto" w:frame="1"/>
        </w:rPr>
        <w:t>Крутовский</w:t>
      </w:r>
      <w:proofErr w:type="spellEnd"/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 xml:space="preserve"> сельсовет» Щигровского района  на 2017-2019 годы»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1.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rStyle w:val="a4"/>
          <w:bdr w:val="none" w:sz="0" w:space="0" w:color="auto" w:frame="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Содержание проблемы и обоснование необходимости её решения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 xml:space="preserve"> программными методами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 «</w:t>
      </w:r>
      <w:proofErr w:type="spellStart"/>
      <w:r w:rsidR="00556E9B">
        <w:rPr>
          <w:color w:val="444444"/>
          <w:sz w:val="21"/>
          <w:szCs w:val="21"/>
        </w:rPr>
        <w:t>Крутовский</w:t>
      </w:r>
      <w:proofErr w:type="spellEnd"/>
      <w:r w:rsidRPr="002B6C6B">
        <w:rPr>
          <w:color w:val="444444"/>
          <w:sz w:val="21"/>
          <w:szCs w:val="21"/>
        </w:rPr>
        <w:t xml:space="preserve"> сельсовет» Щигровского района Курской области является важнейшим направлением реализации принципов целенаправленной, последовательной работы по объединению общественно-политических сил, национально-культурных, культурных и религиозных организаций и безопасности граждан.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национального экстремизма, являющихся прямой угрозой безопасности не только региона, но и страны в целом. Наиболее все это проявилось на Северном Кавказе в виде вспышек ксенофобии, фашизма, фанатизма и фундаментализма. Эти явления в крайних формах своего проявления находят выражение в терроризме, который в свою очередь усиливает разрушительные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диаспорам и землячествам, которые меняют демографическую ситуацию нашего поселения.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Наиболее экстремистки </w:t>
      </w:r>
      <w:proofErr w:type="spellStart"/>
      <w:r w:rsidRPr="002B6C6B">
        <w:rPr>
          <w:color w:val="444444"/>
          <w:sz w:val="21"/>
          <w:szCs w:val="21"/>
        </w:rPr>
        <w:t>рискогенной</w:t>
      </w:r>
      <w:proofErr w:type="spellEnd"/>
      <w:r w:rsidRPr="002B6C6B">
        <w:rPr>
          <w:color w:val="444444"/>
          <w:sz w:val="21"/>
          <w:szCs w:val="21"/>
        </w:rPr>
        <w:t xml:space="preserve"> группой выступает молодежь, это вызвано как социально-экономическими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lastRenderedPageBreak/>
        <w:t xml:space="preserve">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</w:t>
      </w:r>
      <w:proofErr w:type="spellStart"/>
      <w:r w:rsidR="004379D5">
        <w:rPr>
          <w:color w:val="444444"/>
          <w:sz w:val="21"/>
          <w:szCs w:val="21"/>
        </w:rPr>
        <w:t>Крутовском</w:t>
      </w:r>
      <w:proofErr w:type="spellEnd"/>
      <w:r w:rsidRPr="002B6C6B">
        <w:rPr>
          <w:color w:val="444444"/>
          <w:sz w:val="21"/>
          <w:szCs w:val="21"/>
        </w:rPr>
        <w:t xml:space="preserve"> сельсовете Щигровского района Курской области.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Для реализации такого подхода необходима муниципальная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Программа является документом, открытым для внесения изменений и дополнений.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 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2.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Цели и задачи Программы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proofErr w:type="gramStart"/>
      <w:r w:rsidRPr="002B6C6B">
        <w:rPr>
          <w:color w:val="444444"/>
          <w:sz w:val="21"/>
          <w:szCs w:val="21"/>
        </w:rPr>
        <w:t xml:space="preserve">Главная цель Программы —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  <w:proofErr w:type="gramEnd"/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Основными задачами реализации Программы являются: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уяснение содержания террористической деятельности, а также причин и условий, способствующих возникновению и распространению терроризма (ее субъектов, целей, задач, средств, типологии современного терроризма, его причин, социальной базы, специфики и форм подготовки и проведения террористических актов);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нормативно-правовое обеспечение антитеррористических действий;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анализ и учет опыта борьбы с терроризмом;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преимущество превентивных мероприятий, позволяющих осуществлять выявление намерений проведения террористических действий на стадии их реализации, обеспечение правомочий и ресурсов;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централизация руководства всеми антитеррористическими действиями, обеспечение согласованности усилий силовых ведомств и органов власти всех уровней на основе четкого размежевания компетентности органов федерального, регионального и местного уровней;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всестороннее обеспечение осуществляемых специальных и идеологических мероприятий;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неуклонное обеспечение неотвратимости наказания за террористические преступления в соответствии с законом.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• утверждение основ гражданской идентичности, как начала, объединяющего всех жителей муниципального образования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 Щигровского района;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воспитание культуры толерантности и межнационального согласия;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достижение необходимого уровня правовой культуры граждан как основы толерантного сознания и поведения;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формирование в молодежной среде мировоззрения и духовно-нравственной атмосферы культурного взаимоуважения, основанных на принципах уважения прав и свобод человека, стремления к межнациональному миру и согласию, готовности к диалогу;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разработка и реализация в муниципальных учреждениях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Противодействие терроризму на территории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 Щигровского района осуществляется по следующим направлениям: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предупреждение (профилактика) терроризма;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минимизация и (или) ликвидация последствий проявлений терроризма.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Предупреждение (профилактика) терроризма осуществляется по трем основным направлениям: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создание системы противодействия идеологии терроризма;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• осуществление мер правового, организационного, оперативного, административного, режимного, военного и технического характера, направленных на обеспечение антитеррористической защищенности потенциальных объектов террористических посягательств;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• усиление </w:t>
      </w:r>
      <w:proofErr w:type="gramStart"/>
      <w:r w:rsidRPr="002B6C6B">
        <w:rPr>
          <w:color w:val="444444"/>
          <w:sz w:val="21"/>
          <w:szCs w:val="21"/>
        </w:rPr>
        <w:t>контроля за</w:t>
      </w:r>
      <w:proofErr w:type="gramEnd"/>
      <w:r w:rsidRPr="002B6C6B">
        <w:rPr>
          <w:color w:val="444444"/>
          <w:sz w:val="21"/>
          <w:szCs w:val="21"/>
        </w:rPr>
        <w:t xml:space="preserve"> соблюдением административно-правовых режимов.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lastRenderedPageBreak/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Особая роль 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Предупреждение (профилактика) терроризма предполагает решение следующих задач: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а) разработка мер и осуществление мероприятий по устранению причин и условий, способствующих возникновению и распространению терроризма;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б) противодействие распространению идеологии терроризма путем обеспечения защиты единого информационного пространства Российской Федерации; совершенствование системы информационного противодействия терроризму;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в) улучшение социально-экономической, общественно-политической и правовой ситуации на территории;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г) прогнозирование, выявление и устранение террористических угроз, информирование о них органов государственной власти, органов местного самоуправления и общественности;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proofErr w:type="spellStart"/>
      <w:r w:rsidRPr="002B6C6B">
        <w:rPr>
          <w:color w:val="444444"/>
          <w:sz w:val="21"/>
          <w:szCs w:val="21"/>
        </w:rPr>
        <w:t>д</w:t>
      </w:r>
      <w:proofErr w:type="spellEnd"/>
      <w:r w:rsidRPr="002B6C6B">
        <w:rPr>
          <w:color w:val="444444"/>
          <w:sz w:val="21"/>
          <w:szCs w:val="21"/>
        </w:rPr>
        <w:t>) использование законодательно разрешенных методов воздействия на поведение отдельных лиц (групп лиц), склонных к действиям террористического характера;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е) разработка мер и осуществление профилактических мероприятий по противодействию терроризму на территории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 Щигровского района;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ж) определение прав, обязанностей и ответственности руководителей органов местного самоуправления, а также хозяйствующих субъектов при организации мероприятий по антитеррористической защищенности подведомственных им объектов;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proofErr w:type="spellStart"/>
      <w:r w:rsidRPr="002B6C6B">
        <w:rPr>
          <w:color w:val="444444"/>
          <w:sz w:val="21"/>
          <w:szCs w:val="21"/>
        </w:rPr>
        <w:t>з</w:t>
      </w:r>
      <w:proofErr w:type="spellEnd"/>
      <w:r w:rsidRPr="002B6C6B">
        <w:rPr>
          <w:color w:val="444444"/>
          <w:sz w:val="21"/>
          <w:szCs w:val="21"/>
        </w:rPr>
        <w:t>) разработка и введение в действие типовых требований по обеспечению защищенности от террористических угроз критически важных объектов инфраструктуры и жизнеобеспечения, а также мест массового пребывания людей;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и) совершенствование нормативно-правовой базы, регулирующей вопросы возмещения вреда, причиненного жизни, здоровью и имуществу лиц, участвующих в борьбе с терроризмом, а также лиц, пострадавших в результате террористического акта.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3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Нормативное обеспечение программы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Правовую основу для реализации программы определили: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а) 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б) Указ Президента Российской Федерации от 15.06. 2006. № 116 «О мерах по противодействию терроризму».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4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Основные мероприятия Программы</w:t>
      </w: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1. Создание системы заблаговременно подготовленных мер реагирования на потенциальные террористические угрозы, при которой каждый из привлеченных участников по вертикали и горизонтали «знает свой маневр» (выявление, устранение, нейтрализация, локализация и минимизация воздействия тех факторов, которые либо порождают терроризм, либо ему благоприятствуют).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2. Последовательное обеспечение конституционных прав, гарантирующих равенство граждан любой расы и национальности, а также свободу вероисповедания; утверждение общероссийских гражданских и историко-культурных ценностей, поддержание российского патриотизма и </w:t>
      </w:r>
      <w:proofErr w:type="spellStart"/>
      <w:r w:rsidRPr="002B6C6B">
        <w:rPr>
          <w:color w:val="444444"/>
          <w:sz w:val="21"/>
          <w:szCs w:val="21"/>
        </w:rPr>
        <w:t>многокультурной</w:t>
      </w:r>
      <w:proofErr w:type="spellEnd"/>
      <w:r w:rsidRPr="002B6C6B">
        <w:rPr>
          <w:color w:val="444444"/>
          <w:sz w:val="21"/>
          <w:szCs w:val="21"/>
        </w:rPr>
        <w:t xml:space="preserve">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3. В сфере культуры и воспитании молодежи: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- утверждение концепции </w:t>
      </w:r>
      <w:proofErr w:type="spellStart"/>
      <w:r w:rsidRPr="002B6C6B">
        <w:rPr>
          <w:color w:val="444444"/>
          <w:sz w:val="21"/>
          <w:szCs w:val="21"/>
        </w:rPr>
        <w:t>многокультурности</w:t>
      </w:r>
      <w:proofErr w:type="spellEnd"/>
      <w:r w:rsidRPr="002B6C6B">
        <w:rPr>
          <w:color w:val="444444"/>
          <w:sz w:val="21"/>
          <w:szCs w:val="21"/>
        </w:rPr>
        <w:t xml:space="preserve"> и </w:t>
      </w:r>
      <w:proofErr w:type="spellStart"/>
      <w:r w:rsidRPr="002B6C6B">
        <w:rPr>
          <w:color w:val="444444"/>
          <w:sz w:val="21"/>
          <w:szCs w:val="21"/>
        </w:rPr>
        <w:t>многоукладности</w:t>
      </w:r>
      <w:proofErr w:type="spellEnd"/>
      <w:r w:rsidRPr="002B6C6B">
        <w:rPr>
          <w:color w:val="444444"/>
          <w:sz w:val="21"/>
          <w:szCs w:val="21"/>
        </w:rPr>
        <w:t xml:space="preserve"> российской жизни;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-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- реагирование на случаи проявления среди детей и молодежи негативных стереотипов, личностного унижения представителей других национальностей и расового облика;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- пресечение деятельности и запрещение символики экстремистских групп и организаций на территории поселения;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- развитие художественной самодеятельности на основе различных народных традиций и культурного наследия.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4. В сфере организации работы библиотеки: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lastRenderedPageBreak/>
        <w:t>-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5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Механизм реализации программы,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 xml:space="preserve">включая организацию управления программой и </w:t>
      </w:r>
      <w:proofErr w:type="gramStart"/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контроль за</w:t>
      </w:r>
      <w:proofErr w:type="gramEnd"/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 xml:space="preserve"> ходом её реализации.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Общее управление реализацией программы и координацию деятельности исполнителей осуществляет антитеррористическая комиссия МО «</w:t>
      </w:r>
      <w:proofErr w:type="spellStart"/>
      <w:r w:rsidR="00556E9B">
        <w:rPr>
          <w:color w:val="444444"/>
          <w:sz w:val="21"/>
          <w:szCs w:val="21"/>
        </w:rPr>
        <w:t>Крутовский</w:t>
      </w:r>
      <w:proofErr w:type="spellEnd"/>
      <w:r w:rsidRPr="002B6C6B">
        <w:rPr>
          <w:color w:val="444444"/>
          <w:sz w:val="21"/>
          <w:szCs w:val="21"/>
        </w:rPr>
        <w:t xml:space="preserve"> сельсовет» Щигровского</w:t>
      </w:r>
      <w:r w:rsidR="004379D5">
        <w:rPr>
          <w:color w:val="444444"/>
          <w:sz w:val="21"/>
          <w:szCs w:val="21"/>
        </w:rPr>
        <w:t xml:space="preserve"> </w:t>
      </w:r>
      <w:r w:rsidRPr="002B6C6B">
        <w:rPr>
          <w:color w:val="444444"/>
          <w:sz w:val="21"/>
          <w:szCs w:val="21"/>
        </w:rPr>
        <w:t xml:space="preserve">района Курской области. Комиссия вносит </w:t>
      </w:r>
      <w:proofErr w:type="gramStart"/>
      <w:r w:rsidRPr="002B6C6B">
        <w:rPr>
          <w:color w:val="444444"/>
          <w:sz w:val="21"/>
          <w:szCs w:val="21"/>
        </w:rPr>
        <w:t>в установленном порядке предложения по уточнению мероприятий программы с учетом складывающейся социально-экономической ситуации в соответствии с Порядком</w:t>
      </w:r>
      <w:proofErr w:type="gramEnd"/>
      <w:r w:rsidRPr="002B6C6B">
        <w:rPr>
          <w:color w:val="444444"/>
          <w:sz w:val="21"/>
          <w:szCs w:val="21"/>
        </w:rPr>
        <w:t xml:space="preserve"> разработки, формирования и реализации долгосрочных муниципальных целевых программ.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С учетом выделяемых на реализацию программы финансовых средств ежегодно уточняют целевые показатели и затраты по программным мероприятиям, механизм реализации программы, состав исполнителей в установленном порядке.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Исполнители программных мероприятий осуществляют текущее управление реализацией программных мероприятий.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Отчеты о ходе работ по целевой программе по результатам за год и за весь период действия программы подлежат утверждению постановлением Администрации  сельсовета.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proofErr w:type="gramStart"/>
      <w:r w:rsidRPr="002B6C6B">
        <w:rPr>
          <w:color w:val="444444"/>
          <w:sz w:val="21"/>
          <w:szCs w:val="21"/>
        </w:rPr>
        <w:t>Контроль за</w:t>
      </w:r>
      <w:proofErr w:type="gramEnd"/>
      <w:r w:rsidRPr="002B6C6B">
        <w:rPr>
          <w:color w:val="444444"/>
          <w:sz w:val="21"/>
          <w:szCs w:val="21"/>
        </w:rPr>
        <w:t xml:space="preserve"> реализацией программы осуществляет Администрация </w:t>
      </w:r>
      <w:r w:rsidR="00556E9B">
        <w:rPr>
          <w:color w:val="444444"/>
          <w:sz w:val="21"/>
          <w:szCs w:val="21"/>
        </w:rPr>
        <w:t>Крутовского</w:t>
      </w:r>
      <w:r w:rsidRPr="002B6C6B">
        <w:rPr>
          <w:color w:val="444444"/>
          <w:sz w:val="21"/>
          <w:szCs w:val="21"/>
        </w:rPr>
        <w:t xml:space="preserve"> сельсовета Щигровского района.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6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Кадровая политика противодействия терроризму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Кадровое обеспечение противодействия терроризму осуществляется по следующим основным направлениям: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а) подготовка и переподготовка сотрудников, участвующих в противодействии терроризму;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б) антитеррористическая подготовка сотрудников органов местного самоуправления, участвующих в рамках своих полномочий в противодействии терроризму;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в) подготовка специалистов в специфических областях противодействия терроризму (противодействие идеологии терроризма, ядерному, химическому, биологическому терроризму, </w:t>
      </w:r>
      <w:proofErr w:type="spellStart"/>
      <w:r w:rsidRPr="002B6C6B">
        <w:rPr>
          <w:color w:val="444444"/>
          <w:sz w:val="21"/>
          <w:szCs w:val="21"/>
        </w:rPr>
        <w:t>кибертерроризму</w:t>
      </w:r>
      <w:proofErr w:type="spellEnd"/>
      <w:r w:rsidRPr="002B6C6B">
        <w:rPr>
          <w:color w:val="444444"/>
          <w:sz w:val="21"/>
          <w:szCs w:val="21"/>
        </w:rPr>
        <w:t xml:space="preserve"> и другим его видам).</w:t>
      </w: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План мероприятий по реализации муниципальной целевой</w:t>
      </w:r>
      <w:r w:rsidRPr="002B6C6B">
        <w:rPr>
          <w:b/>
          <w:bCs/>
          <w:color w:val="444444"/>
          <w:sz w:val="21"/>
          <w:szCs w:val="21"/>
          <w:bdr w:val="none" w:sz="0" w:space="0" w:color="auto" w:frame="1"/>
        </w:rPr>
        <w:br/>
      </w: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программы «Противодействие экстремизму и профилактика терроризма</w:t>
      </w:r>
      <w:r w:rsidRPr="002B6C6B">
        <w:rPr>
          <w:b/>
          <w:bCs/>
          <w:color w:val="444444"/>
          <w:sz w:val="21"/>
          <w:szCs w:val="21"/>
          <w:bdr w:val="none" w:sz="0" w:space="0" w:color="auto" w:frame="1"/>
        </w:rPr>
        <w:br/>
      </w: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на территории муниципального образования</w:t>
      </w:r>
      <w:r w:rsidRPr="002B6C6B">
        <w:rPr>
          <w:rStyle w:val="apple-converted-space"/>
          <w:b/>
          <w:bCs/>
          <w:color w:val="444444"/>
          <w:sz w:val="21"/>
          <w:szCs w:val="21"/>
          <w:bdr w:val="none" w:sz="0" w:space="0" w:color="auto" w:frame="1"/>
        </w:rPr>
        <w:t> </w:t>
      </w: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«</w:t>
      </w:r>
      <w:proofErr w:type="spellStart"/>
      <w:r w:rsidR="00556E9B">
        <w:rPr>
          <w:rStyle w:val="a4"/>
          <w:color w:val="444444"/>
          <w:sz w:val="21"/>
          <w:szCs w:val="21"/>
          <w:bdr w:val="none" w:sz="0" w:space="0" w:color="auto" w:frame="1"/>
        </w:rPr>
        <w:t>Крутовский</w:t>
      </w:r>
      <w:proofErr w:type="spellEnd"/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 xml:space="preserve"> сельсовет» Щигровского района Курской области на 2017-2019 годы»</w:t>
      </w:r>
    </w:p>
    <w:p w:rsidR="002B6C6B" w:rsidRPr="002B6C6B" w:rsidRDefault="002B6C6B" w:rsidP="002B6C6B">
      <w:pPr>
        <w:pStyle w:val="a3"/>
        <w:spacing w:before="0" w:beforeAutospacing="0" w:after="240" w:afterAutospacing="0" w:line="360" w:lineRule="atLeast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589"/>
        <w:gridCol w:w="3204"/>
        <w:gridCol w:w="987"/>
        <w:gridCol w:w="853"/>
        <w:gridCol w:w="763"/>
        <w:gridCol w:w="91"/>
        <w:gridCol w:w="1010"/>
        <w:gridCol w:w="2158"/>
      </w:tblGrid>
      <w:tr w:rsidR="002B6C6B" w:rsidRPr="002B6C6B" w:rsidTr="002B6C6B">
        <w:tc>
          <w:tcPr>
            <w:tcW w:w="575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jc w:val="center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</w:t>
            </w:r>
            <w:proofErr w:type="spellEnd"/>
            <w:proofErr w:type="gramEnd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/</w:t>
            </w:r>
            <w:proofErr w:type="spell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129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jc w:val="center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Наименование мероприятий</w:t>
            </w:r>
          </w:p>
        </w:tc>
        <w:tc>
          <w:tcPr>
            <w:tcW w:w="964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jc w:val="center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 xml:space="preserve">Срок </w:t>
            </w:r>
            <w:proofErr w:type="spellStart"/>
            <w:proofErr w:type="gramStart"/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испол-нения</w:t>
            </w:r>
            <w:proofErr w:type="spellEnd"/>
            <w:proofErr w:type="gramEnd"/>
          </w:p>
        </w:tc>
        <w:tc>
          <w:tcPr>
            <w:tcW w:w="833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jc w:val="center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Всего (тыс. руб.)</w:t>
            </w:r>
          </w:p>
        </w:tc>
        <w:tc>
          <w:tcPr>
            <w:tcW w:w="1820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jc w:val="center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2107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jc w:val="center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Ответственные исполнители</w:t>
            </w:r>
          </w:p>
        </w:tc>
      </w:tr>
      <w:tr w:rsidR="002B6C6B" w:rsidRPr="002B6C6B" w:rsidTr="002B6C6B">
        <w:tc>
          <w:tcPr>
            <w:tcW w:w="9428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</w:p>
        </w:tc>
        <w:tc>
          <w:tcPr>
            <w:tcW w:w="3129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</w:p>
        </w:tc>
        <w:tc>
          <w:tcPr>
            <w:tcW w:w="964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</w:p>
        </w:tc>
        <w:tc>
          <w:tcPr>
            <w:tcW w:w="833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</w:p>
        </w:tc>
        <w:tc>
          <w:tcPr>
            <w:tcW w:w="834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Местный бюджет</w:t>
            </w:r>
          </w:p>
        </w:tc>
        <w:tc>
          <w:tcPr>
            <w:tcW w:w="9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Прочие</w:t>
            </w: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br/>
              <w:t>источники</w:t>
            </w:r>
          </w:p>
        </w:tc>
        <w:tc>
          <w:tcPr>
            <w:tcW w:w="2107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</w:p>
        </w:tc>
      </w:tr>
      <w:tr w:rsidR="002B6C6B" w:rsidRPr="002B6C6B" w:rsidTr="002B6C6B">
        <w:tc>
          <w:tcPr>
            <w:tcW w:w="9428" w:type="dxa"/>
            <w:gridSpan w:val="8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Style w:val="a4"/>
                <w:rFonts w:ascii="Times New Roman" w:hAnsi="Times New Roman" w:cs="Times New Roman"/>
                <w:color w:val="444444"/>
                <w:sz w:val="21"/>
                <w:szCs w:val="21"/>
                <w:bdr w:val="none" w:sz="0" w:space="0" w:color="auto" w:frame="1"/>
              </w:rPr>
              <w:t>Организационные и пропагандистские мероприятия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lastRenderedPageBreak/>
              <w:t>1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Проведение тематических мероприятий для детей и молодёжи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2019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6,0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6,0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сельсовета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Распространение среди читателей библиотеки информационных материалов, содействующих повышению уровня  толерантного сознания молодежи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2019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сельсовета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3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на официальном сайте администрации в сети Интернет;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Изготовление печатных памяток по тематике противодействия   экстремизму и терроризму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2019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6,0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6,0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сельсовета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4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Приобретение и размещение плакатов, брошюр, листовок  по профилактике экстремизма и терроризма на территории поселения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2019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6,0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6,0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сельсовета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5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Организация взаимодействия с силовыми ведомствами района, соседними сельсоветами. Уточнение схем оповещения и связи по вопросам антитеррора.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2019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Глава администрации сельсовета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6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Организация осмотра административных зданий, производственных и складских помещений  учреждений, 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Руководители предприятий, учреждений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lastRenderedPageBreak/>
              <w:t>7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Мониторинг систем охраны  и сигнализации  дома культуры,  администрации их охрану в нерабочее время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Руководители  учреждений</w:t>
            </w:r>
          </w:p>
        </w:tc>
      </w:tr>
      <w:tr w:rsidR="002B6C6B" w:rsidRPr="002B6C6B" w:rsidTr="002B6C6B">
        <w:trPr>
          <w:trHeight w:val="179"/>
        </w:trPr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8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Предупреждение не позднее, чем за 48 часов органов внутренних дел (участкового) о планируемых массовых мероприятиях в учреждениях культуры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Руководители  учреждений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9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Организация работы старших  населенных пунктов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 сельсовета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10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Определение мест парковки всех видов автотранспорта на территории  МО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 сельсовета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 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11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Организация и проведение проверки готовности сил и средств, предназначенных для ликвидации   возможных террористических актов (ЧС)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постоянно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нет</w:t>
            </w: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Администрация сельсовета, руководители предприятий и учреждений</w:t>
            </w:r>
          </w:p>
        </w:tc>
      </w:tr>
      <w:tr w:rsidR="002B6C6B" w:rsidRPr="002B6C6B" w:rsidTr="002B6C6B">
        <w:tc>
          <w:tcPr>
            <w:tcW w:w="57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B6C6B" w:rsidRPr="002B6C6B" w:rsidRDefault="002B6C6B">
            <w:pPr>
              <w:spacing w:line="210" w:lineRule="atLeast"/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 </w:t>
            </w:r>
          </w:p>
        </w:tc>
        <w:tc>
          <w:tcPr>
            <w:tcW w:w="31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всего финансовых средств</w:t>
            </w:r>
          </w:p>
        </w:tc>
        <w:tc>
          <w:tcPr>
            <w:tcW w:w="9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2017-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2019</w:t>
            </w:r>
          </w:p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итого</w:t>
            </w:r>
          </w:p>
        </w:tc>
        <w:tc>
          <w:tcPr>
            <w:tcW w:w="83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18,0</w:t>
            </w:r>
          </w:p>
        </w:tc>
        <w:tc>
          <w:tcPr>
            <w:tcW w:w="7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pStyle w:val="a3"/>
              <w:spacing w:before="0" w:beforeAutospacing="0" w:after="0" w:afterAutospacing="0"/>
              <w:textAlignment w:val="baseline"/>
              <w:rPr>
                <w:color w:val="444444"/>
                <w:sz w:val="21"/>
                <w:szCs w:val="21"/>
              </w:rPr>
            </w:pPr>
            <w:r w:rsidRPr="002B6C6B">
              <w:rPr>
                <w:color w:val="444444"/>
                <w:sz w:val="21"/>
                <w:szCs w:val="21"/>
              </w:rPr>
              <w:t>18,0</w:t>
            </w:r>
          </w:p>
        </w:tc>
        <w:tc>
          <w:tcPr>
            <w:tcW w:w="107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B6C6B" w:rsidRPr="002B6C6B" w:rsidRDefault="002B6C6B">
            <w:pPr>
              <w:rPr>
                <w:rFonts w:ascii="Times New Roman" w:hAnsi="Times New Roman" w:cs="Times New Roman"/>
                <w:color w:val="444444"/>
                <w:sz w:val="21"/>
                <w:szCs w:val="21"/>
              </w:rPr>
            </w:pPr>
            <w:r w:rsidRPr="002B6C6B">
              <w:rPr>
                <w:rFonts w:ascii="Times New Roman" w:hAnsi="Times New Roman" w:cs="Times New Roman"/>
                <w:color w:val="444444"/>
                <w:sz w:val="21"/>
                <w:szCs w:val="21"/>
              </w:rPr>
              <w:t> </w:t>
            </w:r>
          </w:p>
        </w:tc>
      </w:tr>
    </w:tbl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Примечания: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1. </w:t>
      </w:r>
      <w:proofErr w:type="gramStart"/>
      <w:r w:rsidRPr="002B6C6B">
        <w:rPr>
          <w:color w:val="444444"/>
          <w:sz w:val="21"/>
          <w:szCs w:val="21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 (Федеральный закон от 25 июля 2002 года N 114-ФЗ «О противодействии экстремистской деятельности».</w:t>
      </w:r>
      <w:proofErr w:type="gramEnd"/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2. Комплексная муниципальная программа «Противодействие экстремизму и профилактика терроризма на территории муниципального образования «</w:t>
      </w:r>
      <w:proofErr w:type="spellStart"/>
      <w:r w:rsidR="00556E9B">
        <w:rPr>
          <w:color w:val="444444"/>
          <w:sz w:val="21"/>
          <w:szCs w:val="21"/>
        </w:rPr>
        <w:t>Крутовский</w:t>
      </w:r>
      <w:proofErr w:type="spellEnd"/>
      <w:r w:rsidRPr="002B6C6B">
        <w:rPr>
          <w:color w:val="444444"/>
          <w:sz w:val="21"/>
          <w:szCs w:val="21"/>
        </w:rPr>
        <w:t xml:space="preserve"> сельсовет» Щигровского района на 2017-2019 годы» подлежит корректировке и внесению дополнений при принятии районной программы с определением порядка и источников финансирования практических мероприятий по противодействию экстремизму и терроризму.</w:t>
      </w:r>
    </w:p>
    <w:p w:rsidR="002B6C6B" w:rsidRPr="002B6C6B" w:rsidRDefault="002B6C6B" w:rsidP="002B6C6B">
      <w:pPr>
        <w:pStyle w:val="a3"/>
        <w:spacing w:before="0" w:beforeAutospacing="0" w:after="0" w:afterAutospacing="0" w:line="360" w:lineRule="atLeast"/>
        <w:textAlignment w:val="baseline"/>
        <w:rPr>
          <w:rStyle w:val="a4"/>
          <w:bdr w:val="none" w:sz="0" w:space="0" w:color="auto" w:frame="1"/>
        </w:rPr>
      </w:pP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Раздел  7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center"/>
        <w:textAlignment w:val="baseline"/>
        <w:rPr>
          <w:color w:val="444444"/>
          <w:sz w:val="21"/>
          <w:szCs w:val="21"/>
        </w:rPr>
      </w:pPr>
      <w:r w:rsidRPr="002B6C6B">
        <w:rPr>
          <w:rStyle w:val="a4"/>
          <w:color w:val="444444"/>
          <w:sz w:val="21"/>
          <w:szCs w:val="21"/>
          <w:bdr w:val="none" w:sz="0" w:space="0" w:color="auto" w:frame="1"/>
        </w:rPr>
        <w:t>Основные понятия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1. Экстремистская деятельность (экстремизм):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насильственное изменение основ конституционного строя и нарушение целостности Российской Федерации;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публичное оправдание терроризма и иная террористическая деятельность;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возбуждение социальной, расовой, национальной или религиозной розни;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lastRenderedPageBreak/>
        <w:t>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совершение преступлений по мотивам, указанным в пункте «е» части первой статьи 63 Уголовного кодекса Российской Федерации;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пропаганда и публичное демонстрирование нацистской атрибутики или символики либо атрибутики или символики, </w:t>
      </w:r>
      <w:proofErr w:type="gramStart"/>
      <w:r w:rsidRPr="002B6C6B">
        <w:rPr>
          <w:color w:val="444444"/>
          <w:sz w:val="21"/>
          <w:szCs w:val="21"/>
        </w:rPr>
        <w:t>сходных</w:t>
      </w:r>
      <w:proofErr w:type="gramEnd"/>
      <w:r w:rsidRPr="002B6C6B">
        <w:rPr>
          <w:color w:val="444444"/>
          <w:sz w:val="21"/>
          <w:szCs w:val="21"/>
        </w:rPr>
        <w:t xml:space="preserve"> с нацистской атрибутикой или символикой до степени смешения;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организация и подготовка указанных деяний, а также подстрекательство к их осуществлению;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2. Экстремистская организация — общественное или религиозное объединение либо иная организация, в отношении </w:t>
      </w:r>
      <w:proofErr w:type="gramStart"/>
      <w:r w:rsidRPr="002B6C6B">
        <w:rPr>
          <w:color w:val="444444"/>
          <w:sz w:val="21"/>
          <w:szCs w:val="21"/>
        </w:rPr>
        <w:t>которых</w:t>
      </w:r>
      <w:proofErr w:type="gramEnd"/>
      <w:r w:rsidRPr="002B6C6B">
        <w:rPr>
          <w:color w:val="444444"/>
          <w:sz w:val="21"/>
          <w:szCs w:val="21"/>
        </w:rPr>
        <w:t xml:space="preserve"> по основаниям, предусмотренным Федеральным законом от 25 июля 2002 года N 114-ФЗ «О противодействии экстремистской деятельности», судом принято вступившее в законную силу решение о ликвидации или запрете деятельности в связи с осуществлением экстремистской деятельности.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3. </w:t>
      </w:r>
      <w:proofErr w:type="gramStart"/>
      <w:r w:rsidRPr="002B6C6B">
        <w:rPr>
          <w:color w:val="444444"/>
          <w:sz w:val="21"/>
          <w:szCs w:val="21"/>
        </w:rPr>
        <w:t>Экстремистские материалы —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</w:t>
      </w:r>
      <w:proofErr w:type="gramEnd"/>
      <w:r w:rsidRPr="002B6C6B">
        <w:rPr>
          <w:color w:val="444444"/>
          <w:sz w:val="21"/>
          <w:szCs w:val="21"/>
        </w:rPr>
        <w:t xml:space="preserve"> этнической, социальной, расовой, национальной или религиозной группы.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4. Основные направления противодействия экстремистской деятельности.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Противодействие экстремистской деятельности осуществляется по следующим основным направлениям: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- 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деятельности;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- 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5. Субъекты противодействия экстремистской деятельности.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Федеральные органы государственной власти, органы государственной власти субъектов Российской Федерации, органы местного самоуправления участвуют в противодействии экстремистской деятельности в пределах своей компетенции.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6. Профилактика экстремистской деятельности.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7. </w:t>
      </w:r>
      <w:proofErr w:type="gramStart"/>
      <w:r w:rsidRPr="002B6C6B">
        <w:rPr>
          <w:color w:val="444444"/>
          <w:sz w:val="21"/>
          <w:szCs w:val="21"/>
        </w:rPr>
        <w:t xml:space="preserve">Толерантность (лат. </w:t>
      </w:r>
      <w:proofErr w:type="spellStart"/>
      <w:r w:rsidRPr="002B6C6B">
        <w:rPr>
          <w:color w:val="444444"/>
          <w:sz w:val="21"/>
          <w:szCs w:val="21"/>
        </w:rPr>
        <w:t>tolerantia</w:t>
      </w:r>
      <w:proofErr w:type="spellEnd"/>
      <w:r w:rsidRPr="002B6C6B">
        <w:rPr>
          <w:color w:val="444444"/>
          <w:sz w:val="21"/>
          <w:szCs w:val="21"/>
        </w:rPr>
        <w:t xml:space="preserve"> — терпение) — терпимость к чужому образу жизни, поведению, чужим обычаям, чувствам, верованиям, мнениям, идеям.</w:t>
      </w:r>
      <w:proofErr w:type="gramEnd"/>
      <w:r w:rsidRPr="002B6C6B">
        <w:rPr>
          <w:color w:val="444444"/>
          <w:sz w:val="21"/>
          <w:szCs w:val="21"/>
        </w:rPr>
        <w:t xml:space="preserve"> Т. является одним из основополагающих </w:t>
      </w:r>
      <w:r w:rsidRPr="002B6C6B">
        <w:rPr>
          <w:color w:val="444444"/>
          <w:sz w:val="21"/>
          <w:szCs w:val="21"/>
        </w:rPr>
        <w:lastRenderedPageBreak/>
        <w:t>демократических принципов, неразрывно связанным с концепциями плюрализма, социальной свободы и прав человека.</w:t>
      </w:r>
    </w:p>
    <w:p w:rsidR="002B6C6B" w:rsidRPr="002B6C6B" w:rsidRDefault="002B6C6B" w:rsidP="002B6C6B">
      <w:pPr>
        <w:pStyle w:val="a3"/>
        <w:spacing w:before="0" w:beforeAutospacing="0" w:after="0" w:afterAutospacing="0"/>
        <w:jc w:val="both"/>
        <w:textAlignment w:val="baseline"/>
        <w:rPr>
          <w:color w:val="444444"/>
          <w:sz w:val="21"/>
          <w:szCs w:val="21"/>
        </w:rPr>
      </w:pPr>
      <w:r w:rsidRPr="002B6C6B">
        <w:rPr>
          <w:color w:val="444444"/>
          <w:sz w:val="21"/>
          <w:szCs w:val="21"/>
        </w:rPr>
        <w:t xml:space="preserve">8. Ксенофобия (греч. </w:t>
      </w:r>
      <w:proofErr w:type="spellStart"/>
      <w:r w:rsidRPr="002B6C6B">
        <w:rPr>
          <w:color w:val="444444"/>
          <w:sz w:val="21"/>
          <w:szCs w:val="21"/>
        </w:rPr>
        <w:t>xenos</w:t>
      </w:r>
      <w:proofErr w:type="spellEnd"/>
      <w:r w:rsidRPr="002B6C6B">
        <w:rPr>
          <w:color w:val="444444"/>
          <w:sz w:val="21"/>
          <w:szCs w:val="21"/>
        </w:rPr>
        <w:t xml:space="preserve"> — чужой + </w:t>
      </w:r>
      <w:proofErr w:type="spellStart"/>
      <w:r w:rsidRPr="002B6C6B">
        <w:rPr>
          <w:color w:val="444444"/>
          <w:sz w:val="21"/>
          <w:szCs w:val="21"/>
        </w:rPr>
        <w:t>phobos</w:t>
      </w:r>
      <w:proofErr w:type="spellEnd"/>
      <w:r w:rsidRPr="002B6C6B">
        <w:rPr>
          <w:color w:val="444444"/>
          <w:sz w:val="21"/>
          <w:szCs w:val="21"/>
        </w:rPr>
        <w:t xml:space="preserve"> — страх) — особенность менталитета общества, которая проявляется в негативном отношении к социальным общностям или отдельным людям, воспринимаемым в качестве чужих и поэтому эмоционально неприемлемых, враждебных.</w:t>
      </w:r>
    </w:p>
    <w:p w:rsidR="002B6C6B" w:rsidRPr="002B6C6B" w:rsidRDefault="002B6C6B" w:rsidP="002B6C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761B" w:rsidRPr="002B6C6B" w:rsidRDefault="00D0761B">
      <w:pPr>
        <w:rPr>
          <w:rFonts w:ascii="Times New Roman" w:hAnsi="Times New Roman" w:cs="Times New Roman"/>
        </w:rPr>
      </w:pPr>
    </w:p>
    <w:sectPr w:rsidR="00D0761B" w:rsidRPr="002B6C6B" w:rsidSect="00DB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6C6B"/>
    <w:rsid w:val="002B6C6B"/>
    <w:rsid w:val="00340BD1"/>
    <w:rsid w:val="004379D5"/>
    <w:rsid w:val="0050328B"/>
    <w:rsid w:val="00556E9B"/>
    <w:rsid w:val="00D0761B"/>
    <w:rsid w:val="00DB1310"/>
    <w:rsid w:val="00DC4049"/>
    <w:rsid w:val="00EC6452"/>
    <w:rsid w:val="00F9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6C6B"/>
  </w:style>
  <w:style w:type="character" w:styleId="a4">
    <w:name w:val="Strong"/>
    <w:basedOn w:val="a0"/>
    <w:uiPriority w:val="22"/>
    <w:qFormat/>
    <w:rsid w:val="002B6C6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B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4082</Words>
  <Characters>23272</Characters>
  <Application>Microsoft Office Word</Application>
  <DocSecurity>0</DocSecurity>
  <Lines>193</Lines>
  <Paragraphs>54</Paragraphs>
  <ScaleCrop>false</ScaleCrop>
  <Company>Reanimator Extreme Edition</Company>
  <LinksUpToDate>false</LinksUpToDate>
  <CharactersWithSpaces>27300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2016-10-20T07:06:00Z</dcterms:created>
  <dcterms:modified xsi:type="dcterms:W3CDTF">2016-11-22T13:13:00Z</dcterms:modified>
</cp:coreProperties>
</file>