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DDB" w:rsidRPr="00EF7DDB" w:rsidRDefault="00EF7DDB" w:rsidP="00EF7DDB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F7DDB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DDB" w:rsidRPr="00EF7DDB" w:rsidRDefault="00EF7DDB" w:rsidP="00EF7DDB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F7DDB">
        <w:rPr>
          <w:rFonts w:ascii="Times New Roman" w:hAnsi="Times New Roman" w:cs="Times New Roman"/>
          <w:b/>
          <w:sz w:val="44"/>
          <w:szCs w:val="44"/>
        </w:rPr>
        <w:t>СОБРАНИЕ ДЕПУТАТОВ</w:t>
      </w:r>
    </w:p>
    <w:p w:rsidR="00EF7DDB" w:rsidRPr="00EF7DDB" w:rsidRDefault="00EF7DDB" w:rsidP="00EF7DDB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КРУТОВСКОГО</w:t>
      </w:r>
      <w:r w:rsidRPr="00EF7DDB">
        <w:rPr>
          <w:rFonts w:ascii="Times New Roman" w:hAnsi="Times New Roman" w:cs="Times New Roman"/>
          <w:b/>
          <w:sz w:val="44"/>
          <w:szCs w:val="44"/>
        </w:rPr>
        <w:t xml:space="preserve"> СЕЛЬСОВЕТА</w:t>
      </w:r>
    </w:p>
    <w:p w:rsidR="00EF7DDB" w:rsidRPr="00EF7DDB" w:rsidRDefault="00EF7DDB" w:rsidP="00EF7DD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F7DDB">
        <w:rPr>
          <w:rFonts w:ascii="Times New Roman" w:hAnsi="Times New Roman" w:cs="Times New Roman"/>
          <w:sz w:val="40"/>
          <w:szCs w:val="40"/>
        </w:rPr>
        <w:t>ЩИГРОВСКОГО РАЙОНА КУРСКОЙ ОБЛАСТИ</w:t>
      </w:r>
    </w:p>
    <w:p w:rsidR="00EF7DDB" w:rsidRPr="00EF7DDB" w:rsidRDefault="00EF7DDB" w:rsidP="00EF7DDB">
      <w:pPr>
        <w:jc w:val="center"/>
        <w:rPr>
          <w:rFonts w:ascii="Times New Roman" w:hAnsi="Times New Roman" w:cs="Times New Roman"/>
          <w:sz w:val="44"/>
          <w:szCs w:val="44"/>
        </w:rPr>
      </w:pPr>
      <w:proofErr w:type="gramStart"/>
      <w:r w:rsidRPr="00EF7DDB">
        <w:rPr>
          <w:rFonts w:ascii="Times New Roman" w:hAnsi="Times New Roman" w:cs="Times New Roman"/>
          <w:b/>
          <w:sz w:val="44"/>
          <w:szCs w:val="44"/>
        </w:rPr>
        <w:t>Р</w:t>
      </w:r>
      <w:proofErr w:type="gramEnd"/>
      <w:r w:rsidRPr="00EF7DDB">
        <w:rPr>
          <w:rFonts w:ascii="Times New Roman" w:hAnsi="Times New Roman" w:cs="Times New Roman"/>
          <w:b/>
          <w:sz w:val="44"/>
          <w:szCs w:val="44"/>
        </w:rPr>
        <w:t xml:space="preserve"> Е Ш Е Н И Е</w:t>
      </w:r>
    </w:p>
    <w:p w:rsidR="00EF7DDB" w:rsidRPr="00EF7DDB" w:rsidRDefault="00EF7DDB" w:rsidP="00EF7D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7DDB" w:rsidRPr="001E6E02" w:rsidRDefault="00EF7DDB" w:rsidP="00EF7D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«26</w:t>
      </w:r>
      <w:r w:rsidR="001E6E02">
        <w:rPr>
          <w:rFonts w:ascii="Times New Roman" w:hAnsi="Times New Roman" w:cs="Times New Roman"/>
          <w:sz w:val="28"/>
          <w:szCs w:val="28"/>
        </w:rPr>
        <w:t xml:space="preserve">» </w:t>
      </w:r>
      <w:r w:rsidRPr="00EF7DDB">
        <w:rPr>
          <w:rFonts w:ascii="Times New Roman" w:hAnsi="Times New Roman" w:cs="Times New Roman"/>
          <w:sz w:val="28"/>
          <w:szCs w:val="28"/>
        </w:rPr>
        <w:t xml:space="preserve"> ноября 2015г.    №</w:t>
      </w:r>
      <w:r>
        <w:rPr>
          <w:rFonts w:ascii="Times New Roman" w:hAnsi="Times New Roman" w:cs="Times New Roman"/>
          <w:sz w:val="28"/>
          <w:szCs w:val="28"/>
        </w:rPr>
        <w:t xml:space="preserve"> 19</w:t>
      </w:r>
    </w:p>
    <w:p w:rsidR="00EF7DDB" w:rsidRPr="00EF7DDB" w:rsidRDefault="00EF7DDB" w:rsidP="00EF7D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7DDB">
        <w:rPr>
          <w:rFonts w:ascii="Times New Roman" w:hAnsi="Times New Roman" w:cs="Times New Roman"/>
          <w:sz w:val="28"/>
          <w:szCs w:val="28"/>
        </w:rPr>
        <w:t>Об утверждении Правил землепользования</w:t>
      </w:r>
    </w:p>
    <w:p w:rsidR="00EF7DDB" w:rsidRPr="00EF7DDB" w:rsidRDefault="00EF7DDB" w:rsidP="00EF7D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7DDB">
        <w:rPr>
          <w:rFonts w:ascii="Times New Roman" w:hAnsi="Times New Roman" w:cs="Times New Roman"/>
          <w:sz w:val="28"/>
          <w:szCs w:val="28"/>
        </w:rPr>
        <w:t>и застройки муниципального образования</w:t>
      </w:r>
    </w:p>
    <w:p w:rsidR="00EF7DDB" w:rsidRPr="00EF7DDB" w:rsidRDefault="00EF7DDB" w:rsidP="00EF7D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7DDB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 w:rsidRPr="00EF7DDB">
        <w:rPr>
          <w:rFonts w:ascii="Times New Roman" w:hAnsi="Times New Roman" w:cs="Times New Roman"/>
          <w:sz w:val="28"/>
          <w:szCs w:val="28"/>
        </w:rPr>
        <w:t xml:space="preserve"> сельсовет»</w:t>
      </w:r>
    </w:p>
    <w:p w:rsidR="00EF7DDB" w:rsidRPr="00EF7DDB" w:rsidRDefault="00EF7DDB" w:rsidP="00EF7D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7DDB">
        <w:rPr>
          <w:rFonts w:ascii="Times New Roman" w:hAnsi="Times New Roman" w:cs="Times New Roman"/>
          <w:sz w:val="28"/>
          <w:szCs w:val="28"/>
        </w:rPr>
        <w:t>Щигровского района Курской области</w:t>
      </w:r>
    </w:p>
    <w:p w:rsidR="00EF7DDB" w:rsidRPr="00EF7DDB" w:rsidRDefault="00EF7DDB" w:rsidP="00EF7D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7DDB">
        <w:rPr>
          <w:rFonts w:ascii="Times New Roman" w:hAnsi="Times New Roman" w:cs="Times New Roman"/>
          <w:sz w:val="28"/>
          <w:szCs w:val="28"/>
        </w:rPr>
        <w:t>(корректировка)</w:t>
      </w:r>
    </w:p>
    <w:p w:rsidR="00EF7DDB" w:rsidRPr="00EF7DDB" w:rsidRDefault="00EF7DDB" w:rsidP="00EF7D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7DDB" w:rsidRPr="00EF7DDB" w:rsidRDefault="00EF7DDB" w:rsidP="00EF7D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7DDB">
        <w:rPr>
          <w:rFonts w:ascii="Times New Roman" w:hAnsi="Times New Roman" w:cs="Times New Roman"/>
          <w:sz w:val="28"/>
          <w:szCs w:val="28"/>
        </w:rPr>
        <w:t xml:space="preserve">В соответствии со ст. 32 Градостроительного кодекса РФ, федеральным законом от 06.10.2003г. № 131-ФЗ «Об общих принципах организации местного самоуправления в Российской Федерации», Уставом муниципального образования </w:t>
      </w:r>
      <w:proofErr w:type="gramStart"/>
      <w:r w:rsidRPr="00EF7DDB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 w:rsidRPr="00EF7DDB">
        <w:rPr>
          <w:rFonts w:ascii="Times New Roman" w:hAnsi="Times New Roman" w:cs="Times New Roman"/>
          <w:sz w:val="28"/>
          <w:szCs w:val="28"/>
        </w:rPr>
        <w:t xml:space="preserve"> сельсовет» Щигровского района Курской области, с учетом результатов публичных слушаний по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 w:rsidRPr="00EF7DDB">
        <w:rPr>
          <w:rFonts w:ascii="Times New Roman" w:hAnsi="Times New Roman" w:cs="Times New Roman"/>
          <w:sz w:val="28"/>
          <w:szCs w:val="28"/>
        </w:rPr>
        <w:t xml:space="preserve"> сельсовет» Щигровского района Курской области (корректировка), Соглашением о предоставлении в 2015 году иных межбюджетных трансфертов из бюджета муниципального района «</w:t>
      </w:r>
      <w:proofErr w:type="spellStart"/>
      <w:r w:rsidRPr="00EF7DDB"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 w:rsidRPr="00EF7DDB">
        <w:rPr>
          <w:rFonts w:ascii="Times New Roman" w:hAnsi="Times New Roman" w:cs="Times New Roman"/>
          <w:sz w:val="28"/>
          <w:szCs w:val="28"/>
        </w:rPr>
        <w:t xml:space="preserve"> район» Курской области бюджету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 w:rsidRPr="00EF7DDB">
        <w:rPr>
          <w:rFonts w:ascii="Times New Roman" w:hAnsi="Times New Roman" w:cs="Times New Roman"/>
          <w:sz w:val="28"/>
          <w:szCs w:val="28"/>
        </w:rPr>
        <w:t xml:space="preserve"> сельсовет» Щигровского района Курской области на передачу части полномочий из муниципального района «</w:t>
      </w:r>
      <w:proofErr w:type="spellStart"/>
      <w:r w:rsidRPr="00EF7DDB"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proofErr w:type="gramEnd"/>
      <w:r w:rsidRPr="00EF7DDB">
        <w:rPr>
          <w:rFonts w:ascii="Times New Roman" w:hAnsi="Times New Roman" w:cs="Times New Roman"/>
          <w:sz w:val="28"/>
          <w:szCs w:val="28"/>
        </w:rPr>
        <w:t xml:space="preserve"> район» Курской области муниципальному образованию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 w:rsidRPr="00EF7DDB">
        <w:rPr>
          <w:rFonts w:ascii="Times New Roman" w:hAnsi="Times New Roman" w:cs="Times New Roman"/>
          <w:sz w:val="28"/>
          <w:szCs w:val="28"/>
        </w:rPr>
        <w:t xml:space="preserve"> сельсовет» Щигровского района Курской области от</w:t>
      </w:r>
      <w:r>
        <w:rPr>
          <w:rFonts w:ascii="Times New Roman" w:hAnsi="Times New Roman" w:cs="Times New Roman"/>
          <w:sz w:val="28"/>
          <w:szCs w:val="28"/>
        </w:rPr>
        <w:t>13.03.2015г. № 28/01- 010</w:t>
      </w:r>
      <w:r w:rsidRPr="00EF7DDB">
        <w:rPr>
          <w:rFonts w:ascii="Times New Roman" w:hAnsi="Times New Roman" w:cs="Times New Roman"/>
          <w:sz w:val="28"/>
          <w:szCs w:val="28"/>
        </w:rPr>
        <w:t>,</w:t>
      </w:r>
      <w:r w:rsidRPr="00EF7D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7DDB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>
        <w:rPr>
          <w:rFonts w:ascii="Times New Roman" w:hAnsi="Times New Roman" w:cs="Times New Roman"/>
          <w:sz w:val="28"/>
          <w:szCs w:val="28"/>
        </w:rPr>
        <w:t>Крутовского</w:t>
      </w:r>
      <w:r w:rsidRPr="00EF7DDB">
        <w:rPr>
          <w:rFonts w:ascii="Times New Roman" w:hAnsi="Times New Roman" w:cs="Times New Roman"/>
          <w:sz w:val="28"/>
          <w:szCs w:val="28"/>
        </w:rPr>
        <w:t xml:space="preserve"> сельсовета Щигровского района Курской области решило:</w:t>
      </w:r>
    </w:p>
    <w:p w:rsidR="00EF7DDB" w:rsidRPr="00EF7DDB" w:rsidRDefault="00EF7DDB" w:rsidP="00EF7D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DDB">
        <w:rPr>
          <w:rFonts w:ascii="Times New Roman" w:hAnsi="Times New Roman" w:cs="Times New Roman"/>
          <w:sz w:val="28"/>
          <w:szCs w:val="28"/>
        </w:rPr>
        <w:lastRenderedPageBreak/>
        <w:t>1. Утвердить прилагаемые Правила землепользования и застройки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 w:rsidRPr="00EF7DDB">
        <w:rPr>
          <w:rFonts w:ascii="Times New Roman" w:hAnsi="Times New Roman" w:cs="Times New Roman"/>
          <w:sz w:val="28"/>
          <w:szCs w:val="28"/>
        </w:rPr>
        <w:t xml:space="preserve"> сельсовет» Щигровского района Курской области (корректировка).</w:t>
      </w:r>
    </w:p>
    <w:p w:rsidR="00EF7DDB" w:rsidRPr="00EF7DDB" w:rsidRDefault="00EF7DDB" w:rsidP="00EF7D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DDB">
        <w:rPr>
          <w:rFonts w:ascii="Times New Roman" w:hAnsi="Times New Roman" w:cs="Times New Roman"/>
          <w:sz w:val="28"/>
          <w:szCs w:val="28"/>
        </w:rPr>
        <w:t xml:space="preserve">2. Администрации </w:t>
      </w:r>
      <w:r>
        <w:rPr>
          <w:rFonts w:ascii="Times New Roman" w:hAnsi="Times New Roman" w:cs="Times New Roman"/>
          <w:sz w:val="28"/>
          <w:szCs w:val="28"/>
        </w:rPr>
        <w:t>Крутовского</w:t>
      </w:r>
      <w:r w:rsidRPr="00EF7DDB">
        <w:rPr>
          <w:rFonts w:ascii="Times New Roman" w:hAnsi="Times New Roman" w:cs="Times New Roman"/>
          <w:sz w:val="28"/>
          <w:szCs w:val="28"/>
        </w:rPr>
        <w:t xml:space="preserve"> сельсовета Щигровского райо</w:t>
      </w:r>
      <w:r>
        <w:rPr>
          <w:rFonts w:ascii="Times New Roman" w:hAnsi="Times New Roman" w:cs="Times New Roman"/>
          <w:sz w:val="28"/>
          <w:szCs w:val="28"/>
        </w:rPr>
        <w:t xml:space="preserve">на Курской области 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Шеховцовой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Н.Н</w:t>
      </w:r>
      <w:r w:rsidRPr="00EF7DDB">
        <w:rPr>
          <w:rFonts w:ascii="Times New Roman" w:hAnsi="Times New Roman" w:cs="Times New Roman"/>
          <w:sz w:val="28"/>
          <w:szCs w:val="28"/>
        </w:rPr>
        <w:t>.:</w:t>
      </w:r>
    </w:p>
    <w:p w:rsidR="00EF7DDB" w:rsidRPr="00EF7DDB" w:rsidRDefault="00EF7DDB" w:rsidP="00EF7D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DDB">
        <w:rPr>
          <w:rFonts w:ascii="Times New Roman" w:hAnsi="Times New Roman" w:cs="Times New Roman"/>
          <w:sz w:val="28"/>
          <w:szCs w:val="28"/>
        </w:rPr>
        <w:t>2.1. Обеспечить обнародование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 w:rsidRPr="00EF7DDB">
        <w:rPr>
          <w:rFonts w:ascii="Times New Roman" w:hAnsi="Times New Roman" w:cs="Times New Roman"/>
          <w:sz w:val="28"/>
          <w:szCs w:val="28"/>
        </w:rPr>
        <w:t xml:space="preserve"> сельсовет» Щигровского района Курской области (корректировка) в порядке, установленном для официального обнародования муниципальных правовых актов и размещение их на официальном сайте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 w:rsidRPr="00EF7DDB">
        <w:rPr>
          <w:rFonts w:ascii="Times New Roman" w:hAnsi="Times New Roman" w:cs="Times New Roman"/>
          <w:sz w:val="28"/>
          <w:szCs w:val="28"/>
        </w:rPr>
        <w:t xml:space="preserve"> сельсовет» в сети «Интернет».</w:t>
      </w:r>
    </w:p>
    <w:p w:rsidR="00EF7DDB" w:rsidRPr="00EF7DDB" w:rsidRDefault="00EF7DDB" w:rsidP="00EF7D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DDB">
        <w:rPr>
          <w:rFonts w:ascii="Times New Roman" w:hAnsi="Times New Roman" w:cs="Times New Roman"/>
          <w:sz w:val="28"/>
          <w:szCs w:val="28"/>
        </w:rPr>
        <w:t>3. Решение вступает в силу со дня его официального опубликования.</w:t>
      </w:r>
    </w:p>
    <w:p w:rsidR="00EF7DDB" w:rsidRPr="00EF7DDB" w:rsidRDefault="00EF7DDB" w:rsidP="00EF7D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7DDB" w:rsidRPr="00EF7DDB" w:rsidRDefault="00EF7DDB" w:rsidP="00EF7D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7DDB" w:rsidRPr="00EF7DDB" w:rsidRDefault="00EF7DDB" w:rsidP="00EF7D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7DDB" w:rsidRPr="00EF7DDB" w:rsidRDefault="00EF7DDB" w:rsidP="00EF7DDB">
      <w:pPr>
        <w:pStyle w:val="WW-1"/>
        <w:jc w:val="both"/>
        <w:rPr>
          <w:rFonts w:ascii="Times New Roman" w:hAnsi="Times New Roman" w:cs="Times New Roman"/>
          <w:sz w:val="28"/>
          <w:szCs w:val="28"/>
        </w:rPr>
      </w:pPr>
      <w:r w:rsidRPr="00EF7DDB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Крутовского</w:t>
      </w:r>
      <w:r w:rsidRPr="00EF7DDB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EF7DDB" w:rsidRPr="00EF7DDB" w:rsidRDefault="00EF7DDB" w:rsidP="00EF7DDB">
      <w:pPr>
        <w:jc w:val="both"/>
        <w:rPr>
          <w:rFonts w:ascii="Times New Roman" w:hAnsi="Times New Roman" w:cs="Times New Roman"/>
          <w:sz w:val="28"/>
          <w:szCs w:val="28"/>
        </w:rPr>
      </w:pPr>
      <w:r w:rsidRPr="00EF7DDB">
        <w:rPr>
          <w:rFonts w:ascii="Times New Roman" w:hAnsi="Times New Roman" w:cs="Times New Roman"/>
          <w:sz w:val="28"/>
          <w:szCs w:val="28"/>
        </w:rPr>
        <w:t xml:space="preserve">Щигровского района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Н.Н.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Шеховцова</w:t>
      </w:r>
      <w:proofErr w:type="spellEnd"/>
    </w:p>
    <w:p w:rsidR="00EF7DDB" w:rsidRPr="00EF7DDB" w:rsidRDefault="00EF7DDB" w:rsidP="00EF7D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7DDB" w:rsidRPr="00EF7DDB" w:rsidRDefault="00EF7DDB" w:rsidP="00EF7D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7DDB" w:rsidRPr="00EF7DDB" w:rsidRDefault="00EF7DDB" w:rsidP="00EF7D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2160" w:rsidRPr="00EF7DDB" w:rsidRDefault="00622160">
      <w:pPr>
        <w:rPr>
          <w:rFonts w:ascii="Times New Roman" w:hAnsi="Times New Roman" w:cs="Times New Roman"/>
        </w:rPr>
      </w:pPr>
    </w:p>
    <w:sectPr w:rsidR="00622160" w:rsidRPr="00EF7DDB" w:rsidSect="00C05F68">
      <w:pgSz w:w="11906" w:h="16838"/>
      <w:pgMar w:top="1134" w:right="567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7DDB"/>
    <w:rsid w:val="001E6E02"/>
    <w:rsid w:val="00622160"/>
    <w:rsid w:val="00C05F68"/>
    <w:rsid w:val="00EF7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1">
    <w:name w:val="WW-Текст1"/>
    <w:basedOn w:val="a"/>
    <w:rsid w:val="00EF7DD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EF7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D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312</Words>
  <Characters>1782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2015-11-19T06:25:00Z</cp:lastPrinted>
  <dcterms:created xsi:type="dcterms:W3CDTF">2015-11-19T06:18:00Z</dcterms:created>
  <dcterms:modified xsi:type="dcterms:W3CDTF">2015-11-27T05:58:00Z</dcterms:modified>
</cp:coreProperties>
</file>